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8C4C" w14:textId="77777777" w:rsidR="00284ADB" w:rsidRPr="00A103AA" w:rsidRDefault="00862290">
      <w:pPr>
        <w:pStyle w:val="Heading1"/>
        <w:rPr>
          <w:rFonts w:ascii="Times New Roman" w:hAnsi="Times New Roman" w:cs="Times New Roman"/>
          <w:sz w:val="24"/>
          <w:szCs w:val="24"/>
        </w:rPr>
      </w:pPr>
      <w:r w:rsidRPr="00A103AA">
        <w:rPr>
          <w:rFonts w:ascii="Times New Roman" w:hAnsi="Times New Roman" w:cs="Times New Roman"/>
          <w:sz w:val="24"/>
          <w:szCs w:val="24"/>
        </w:rPr>
        <w:t>Governor Code of Conduct and Conflict of Interest Declaration</w:t>
      </w:r>
    </w:p>
    <w:p w14:paraId="3291E3E0" w14:textId="77777777" w:rsidR="00284ADB" w:rsidRPr="00A103AA" w:rsidRDefault="00862290">
      <w:pPr>
        <w:pStyle w:val="Heading2"/>
        <w:rPr>
          <w:rFonts w:ascii="Times New Roman" w:hAnsi="Times New Roman" w:cs="Times New Roman"/>
          <w:sz w:val="24"/>
          <w:szCs w:val="24"/>
        </w:rPr>
      </w:pPr>
      <w:r w:rsidRPr="00A103AA">
        <w:rPr>
          <w:rFonts w:ascii="Times New Roman" w:hAnsi="Times New Roman" w:cs="Times New Roman"/>
          <w:sz w:val="24"/>
          <w:szCs w:val="24"/>
        </w:rPr>
        <w:t>1. Governor Code of Conduct</w:t>
      </w:r>
    </w:p>
    <w:p w14:paraId="21DFDEEB"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As a member of the Governing Body of London Academy for Applied Technology (LAAT), you are expected to adhere to the highest standards of integrity, professionalism, and ethical conduct. The following principles and expectations constitute the Code of Conduct for all governors.</w:t>
      </w:r>
    </w:p>
    <w:p w14:paraId="2477AF58" w14:textId="4C526D2B"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Act in the best interests of the College, its students, and its mission.</w:t>
      </w:r>
    </w:p>
    <w:p w14:paraId="1E8E91DF" w14:textId="2CC07A72"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Uphold the seven Nolan Principles of Public Life: Selflessness, Integrity, Objectivity, Accountability, Openness, Honesty, and Leadership.</w:t>
      </w:r>
    </w:p>
    <w:p w14:paraId="5E7ED5C0" w14:textId="6F2629CC"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Treat fellow governors, staff, students, and stakeholders with respect and courtesy.</w:t>
      </w:r>
    </w:p>
    <w:p w14:paraId="42DB1A5D" w14:textId="261E74C4"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Avoid conflicts of interest and declare any potential or actual conflicts promptly.</w:t>
      </w:r>
    </w:p>
    <w:p w14:paraId="6A8F4609" w14:textId="79724E34"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Respect confidentiality and sensitive information shared during meetings and briefings.</w:t>
      </w:r>
    </w:p>
    <w:p w14:paraId="157EC8D3" w14:textId="312F1A47"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Attend meetings regularly and contribute actively and constructively.</w:t>
      </w:r>
    </w:p>
    <w:p w14:paraId="3BEAFC4D" w14:textId="770FD328"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Support collective decisions of the Governing Body and uphold its reputation.</w:t>
      </w:r>
    </w:p>
    <w:p w14:paraId="40DDF1E9" w14:textId="35249CAB" w:rsidR="00284ADB" w:rsidRPr="00A103AA" w:rsidRDefault="00862290" w:rsidP="0021611E">
      <w:pPr>
        <w:pStyle w:val="ListBullet"/>
        <w:numPr>
          <w:ilvl w:val="0"/>
          <w:numId w:val="12"/>
        </w:numPr>
        <w:rPr>
          <w:rFonts w:ascii="Times New Roman" w:hAnsi="Times New Roman" w:cs="Times New Roman"/>
          <w:sz w:val="24"/>
          <w:szCs w:val="24"/>
        </w:rPr>
      </w:pPr>
      <w:r w:rsidRPr="00A103AA">
        <w:rPr>
          <w:rFonts w:ascii="Times New Roman" w:hAnsi="Times New Roman" w:cs="Times New Roman"/>
          <w:sz w:val="24"/>
          <w:szCs w:val="24"/>
        </w:rPr>
        <w:t>Undertake induction and ongoing training as part of a commitment to continuous improvement.</w:t>
      </w:r>
    </w:p>
    <w:p w14:paraId="1D964C9E" w14:textId="77777777" w:rsidR="00284ADB" w:rsidRPr="00A103AA" w:rsidRDefault="00862290">
      <w:pPr>
        <w:pStyle w:val="Heading2"/>
        <w:rPr>
          <w:rFonts w:ascii="Times New Roman" w:hAnsi="Times New Roman" w:cs="Times New Roman"/>
          <w:sz w:val="24"/>
          <w:szCs w:val="24"/>
        </w:rPr>
      </w:pPr>
      <w:r w:rsidRPr="00A103AA">
        <w:rPr>
          <w:rFonts w:ascii="Times New Roman" w:hAnsi="Times New Roman" w:cs="Times New Roman"/>
          <w:sz w:val="24"/>
          <w:szCs w:val="24"/>
        </w:rPr>
        <w:t>2. Conflict of Interest Declaration</w:t>
      </w:r>
    </w:p>
    <w:p w14:paraId="2A05FC20"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Governors must declare any interests, relationships, or affiliations that could compromise or be perceived to compromise their independence or objectivity. This includes financial, professional, or personal interests in any organisation doing business with the College.</w:t>
      </w:r>
    </w:p>
    <w:p w14:paraId="42A63057" w14:textId="523FA321"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Please complete the section below and update it as needed annually or when circumstances change.</w:t>
      </w:r>
    </w:p>
    <w:p w14:paraId="7C9955D7"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 xml:space="preserve">Do you have any current interests to declare? </w:t>
      </w:r>
      <w:r w:rsidRPr="00A103AA">
        <w:rPr>
          <w:rFonts w:ascii="Segoe UI Symbol" w:hAnsi="Segoe UI Symbol" w:cs="Segoe UI Symbol"/>
          <w:sz w:val="24"/>
          <w:szCs w:val="24"/>
        </w:rPr>
        <w:t>☐</w:t>
      </w:r>
      <w:r w:rsidRPr="00A103AA">
        <w:rPr>
          <w:rFonts w:ascii="Times New Roman" w:hAnsi="Times New Roman" w:cs="Times New Roman"/>
          <w:sz w:val="24"/>
          <w:szCs w:val="24"/>
        </w:rPr>
        <w:t xml:space="preserve"> Yes   </w:t>
      </w:r>
      <w:r w:rsidRPr="00A103AA">
        <w:rPr>
          <w:rFonts w:ascii="Segoe UI Symbol" w:hAnsi="Segoe UI Symbol" w:cs="Segoe UI Symbol"/>
          <w:sz w:val="24"/>
          <w:szCs w:val="24"/>
        </w:rPr>
        <w:t>☐</w:t>
      </w:r>
      <w:r w:rsidRPr="00A103AA">
        <w:rPr>
          <w:rFonts w:ascii="Times New Roman" w:hAnsi="Times New Roman" w:cs="Times New Roman"/>
          <w:sz w:val="24"/>
          <w:szCs w:val="24"/>
        </w:rPr>
        <w:t xml:space="preserve"> No</w:t>
      </w:r>
    </w:p>
    <w:p w14:paraId="217F09F3"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If yes, please describe below:</w:t>
      </w:r>
    </w:p>
    <w:p w14:paraId="21AD7809"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__________________________________________________________________</w:t>
      </w:r>
    </w:p>
    <w:p w14:paraId="16E2B30F"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__________________________________________________________________</w:t>
      </w:r>
    </w:p>
    <w:p w14:paraId="0D72EAF5"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br/>
        <w:t>I confirm that I have read and understood the above Code of Conduct and have declared any relevant interests to the best of my knowledge.</w:t>
      </w:r>
    </w:p>
    <w:p w14:paraId="0CAC8210"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Governor Name: ___________________________</w:t>
      </w:r>
    </w:p>
    <w:p w14:paraId="5106571C"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lastRenderedPageBreak/>
        <w:t>Signature: ________________________________</w:t>
      </w:r>
    </w:p>
    <w:p w14:paraId="7B48A8F5" w14:textId="77777777" w:rsidR="00284ADB" w:rsidRPr="00A103AA" w:rsidRDefault="00862290">
      <w:pPr>
        <w:rPr>
          <w:rFonts w:ascii="Times New Roman" w:hAnsi="Times New Roman" w:cs="Times New Roman"/>
          <w:sz w:val="24"/>
          <w:szCs w:val="24"/>
        </w:rPr>
      </w:pPr>
      <w:r w:rsidRPr="00A103AA">
        <w:rPr>
          <w:rFonts w:ascii="Times New Roman" w:hAnsi="Times New Roman" w:cs="Times New Roman"/>
          <w:sz w:val="24"/>
          <w:szCs w:val="24"/>
        </w:rPr>
        <w:t>Date: ____________________________________</w:t>
      </w:r>
    </w:p>
    <w:sectPr w:rsidR="00284ADB" w:rsidRPr="00A103AA" w:rsidSect="002B1F1A">
      <w:headerReference w:type="first" r:id="rId11"/>
      <w:pgSz w:w="12240" w:h="15840"/>
      <w:pgMar w:top="1440" w:right="1325" w:bottom="1440" w:left="180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5645" w14:textId="77777777" w:rsidR="007B6B56" w:rsidRDefault="007B6B56" w:rsidP="00862290">
      <w:pPr>
        <w:spacing w:after="0" w:line="240" w:lineRule="auto"/>
      </w:pPr>
      <w:r>
        <w:separator/>
      </w:r>
    </w:p>
  </w:endnote>
  <w:endnote w:type="continuationSeparator" w:id="0">
    <w:p w14:paraId="30ED7514" w14:textId="77777777" w:rsidR="007B6B56" w:rsidRDefault="007B6B56" w:rsidP="0086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485B" w14:textId="77777777" w:rsidR="007B6B56" w:rsidRDefault="007B6B56" w:rsidP="00862290">
      <w:pPr>
        <w:spacing w:after="0" w:line="240" w:lineRule="auto"/>
      </w:pPr>
      <w:r>
        <w:separator/>
      </w:r>
    </w:p>
  </w:footnote>
  <w:footnote w:type="continuationSeparator" w:id="0">
    <w:p w14:paraId="159C3A75" w14:textId="77777777" w:rsidR="007B6B56" w:rsidRDefault="007B6B56" w:rsidP="00862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4E6C" w14:textId="799369E2" w:rsidR="002B1F1A" w:rsidRDefault="002B1F1A">
    <w:pPr>
      <w:pStyle w:val="Header"/>
    </w:pPr>
    <w:r>
      <w:rPr>
        <w:noProof/>
      </w:rPr>
      <w:drawing>
        <wp:inline distT="0" distB="0" distL="0" distR="0" wp14:anchorId="7087B194" wp14:editId="5804FBE0">
          <wp:extent cx="5788025" cy="868680"/>
          <wp:effectExtent l="0" t="0" r="3175" b="7620"/>
          <wp:docPr id="577469342" name="Picture 3"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oup 2,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025"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575364"/>
    <w:multiLevelType w:val="hybridMultilevel"/>
    <w:tmpl w:val="D32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E0B8B"/>
    <w:multiLevelType w:val="hybridMultilevel"/>
    <w:tmpl w:val="F634E4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762EA5"/>
    <w:multiLevelType w:val="hybridMultilevel"/>
    <w:tmpl w:val="4BD0CCB8"/>
    <w:lvl w:ilvl="0" w:tplc="390E4F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396795">
    <w:abstractNumId w:val="8"/>
  </w:num>
  <w:num w:numId="2" w16cid:durableId="867794049">
    <w:abstractNumId w:val="6"/>
  </w:num>
  <w:num w:numId="3" w16cid:durableId="1726442669">
    <w:abstractNumId w:val="5"/>
  </w:num>
  <w:num w:numId="4" w16cid:durableId="1948849661">
    <w:abstractNumId w:val="4"/>
  </w:num>
  <w:num w:numId="5" w16cid:durableId="1531647226">
    <w:abstractNumId w:val="7"/>
  </w:num>
  <w:num w:numId="6" w16cid:durableId="7876786">
    <w:abstractNumId w:val="3"/>
  </w:num>
  <w:num w:numId="7" w16cid:durableId="1466704364">
    <w:abstractNumId w:val="2"/>
  </w:num>
  <w:num w:numId="8" w16cid:durableId="1429085580">
    <w:abstractNumId w:val="1"/>
  </w:num>
  <w:num w:numId="9" w16cid:durableId="900336137">
    <w:abstractNumId w:val="0"/>
  </w:num>
  <w:num w:numId="10" w16cid:durableId="1885284792">
    <w:abstractNumId w:val="9"/>
  </w:num>
  <w:num w:numId="11" w16cid:durableId="349184966">
    <w:abstractNumId w:val="11"/>
  </w:num>
  <w:num w:numId="12" w16cid:durableId="1987585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60B"/>
    <w:rsid w:val="0015074B"/>
    <w:rsid w:val="0021611E"/>
    <w:rsid w:val="00284ADB"/>
    <w:rsid w:val="0029639D"/>
    <w:rsid w:val="002B1F1A"/>
    <w:rsid w:val="00326F90"/>
    <w:rsid w:val="007B6B56"/>
    <w:rsid w:val="00843A5A"/>
    <w:rsid w:val="00862290"/>
    <w:rsid w:val="008E2978"/>
    <w:rsid w:val="00996834"/>
    <w:rsid w:val="00A103AA"/>
    <w:rsid w:val="00A4381F"/>
    <w:rsid w:val="00AA1D8D"/>
    <w:rsid w:val="00B47730"/>
    <w:rsid w:val="00C32B64"/>
    <w:rsid w:val="00CB0664"/>
    <w:rsid w:val="00D87644"/>
    <w:rsid w:val="00F13871"/>
    <w:rsid w:val="00F562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62061"/>
  <w14:defaultImageDpi w14:val="300"/>
  <w15:docId w15:val="{2AF67ED5-9BB7-44A0-8AB7-CCD8986D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17A637443D5641A25E9191280F4D77" ma:contentTypeVersion="11" ma:contentTypeDescription="Create a new document." ma:contentTypeScope="" ma:versionID="ed851ff65ebf5c751f4f960ff79112c7">
  <xsd:schema xmlns:xsd="http://www.w3.org/2001/XMLSchema" xmlns:xs="http://www.w3.org/2001/XMLSchema" xmlns:p="http://schemas.microsoft.com/office/2006/metadata/properties" xmlns:ns2="3d8300ea-0cf1-402b-b038-afa07bb22c19" xmlns:ns3="fc71f120-10a9-4420-839a-3be79a53d7ab" targetNamespace="http://schemas.microsoft.com/office/2006/metadata/properties" ma:root="true" ma:fieldsID="e3d2af095fe10077f14c6f477ebc315e" ns2:_="" ns3:_="">
    <xsd:import namespace="3d8300ea-0cf1-402b-b038-afa07bb22c19"/>
    <xsd:import namespace="fc71f120-10a9-4420-839a-3be79a53d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300ea-0cf1-402b-b038-afa07bb2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b17677-db40-476a-8f5d-f0026e4b49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1f120-10a9-4420-839a-3be79a53d7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6f001-e906-478e-a97c-5ef1776b186c}" ma:internalName="TaxCatchAll" ma:showField="CatchAllData" ma:web="fc71f120-10a9-4420-839a-3be79a53d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71f120-10a9-4420-839a-3be79a53d7ab" xsi:nil="true"/>
    <lcf76f155ced4ddcb4097134ff3c332f xmlns="3d8300ea-0cf1-402b-b038-afa07bb22c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FB0EA-EA1E-4DE6-B624-51135C09DB7F}">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F55882E-689A-4A5C-9028-A3568866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300ea-0cf1-402b-b038-afa07bb22c19"/>
    <ds:schemaRef ds:uri="fc71f120-10a9-4420-839a-3be79a53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B216A-F981-429A-BD50-B998CDDDE56F}">
  <ds:schemaRefs>
    <ds:schemaRef ds:uri="http://schemas.microsoft.com/office/2006/metadata/properties"/>
    <ds:schemaRef ds:uri="http://schemas.microsoft.com/office/infopath/2007/PartnerControls"/>
    <ds:schemaRef ds:uri="fc71f120-10a9-4420-839a-3be79a53d7ab"/>
    <ds:schemaRef ds:uri="3d8300ea-0cf1-402b-b038-afa07bb22c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Agrima Shankar</cp:lastModifiedBy>
  <cp:revision>2</cp:revision>
  <dcterms:created xsi:type="dcterms:W3CDTF">2026-05-01T10:05:00Z</dcterms:created>
  <dcterms:modified xsi:type="dcterms:W3CDTF">2026-05-01T10:05:00Z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0x0101001917A637443D5641A25E9191280F4D77</vt:lpwstr>
  </property>
  <property fmtid="{D5CDD505-2E9C-101B-9397-08002B2CF9AE}" pid="3" name="GrammarlyDocumentId">
    <vt:lpwstr>e8e8c9af-0383-4730-a399-577f51da581f</vt:lpwstr>
  </property>
</Properties>
</file>